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87" w:rsidRPr="0018345B" w:rsidRDefault="00B45987" w:rsidP="00B45987">
      <w:pPr>
        <w:jc w:val="center"/>
        <w:rPr>
          <w:rFonts w:ascii="宋体" w:eastAsia="宋体" w:hAnsi="宋体" w:hint="eastAsia"/>
          <w:b/>
        </w:rPr>
      </w:pPr>
      <w:r w:rsidRPr="0018345B">
        <w:rPr>
          <w:rFonts w:ascii="宋体" w:eastAsia="宋体" w:hAnsi="宋体" w:hint="eastAsia"/>
          <w:b/>
        </w:rPr>
        <w:t>巨无霸指数：汉堡价格回升</w:t>
      </w:r>
    </w:p>
    <w:p w:rsidR="00B45987" w:rsidRPr="0018345B" w:rsidRDefault="00B45987" w:rsidP="00B45987">
      <w:pPr>
        <w:jc w:val="center"/>
        <w:rPr>
          <w:rFonts w:ascii="宋体" w:eastAsia="宋体" w:hAnsi="宋体"/>
        </w:rPr>
      </w:pPr>
    </w:p>
    <w:p w:rsidR="00B45987" w:rsidRPr="0018345B" w:rsidRDefault="00B45987" w:rsidP="00B45987">
      <w:pPr>
        <w:jc w:val="center"/>
        <w:rPr>
          <w:rFonts w:ascii="宋体" w:eastAsia="宋体" w:hAnsi="宋体" w:hint="eastAsia"/>
        </w:rPr>
      </w:pPr>
      <w:r w:rsidRPr="0018345B">
        <w:rPr>
          <w:rFonts w:ascii="宋体" w:eastAsia="宋体" w:hAnsi="宋体" w:hint="eastAsia"/>
        </w:rPr>
        <w:t>过去六个月美元下滑，但看起来仍然昂贵</w:t>
      </w:r>
    </w:p>
    <w:p w:rsidR="00B45987" w:rsidRPr="0018345B" w:rsidRDefault="00B45987" w:rsidP="00B45987">
      <w:pPr>
        <w:ind w:firstLineChars="200" w:firstLine="420"/>
        <w:rPr>
          <w:rFonts w:ascii="宋体" w:eastAsia="宋体" w:hAnsi="宋体"/>
        </w:rPr>
      </w:pPr>
    </w:p>
    <w:p w:rsidR="00B45987" w:rsidRPr="0018345B" w:rsidRDefault="00B45987" w:rsidP="00B45987">
      <w:pPr>
        <w:ind w:firstLineChars="200" w:firstLine="420"/>
        <w:rPr>
          <w:rFonts w:ascii="宋体" w:eastAsia="宋体" w:hAnsi="宋体" w:hint="eastAsia"/>
        </w:rPr>
      </w:pPr>
      <w:r w:rsidRPr="0018345B">
        <w:rPr>
          <w:rFonts w:ascii="Times New Roman" w:eastAsia="宋体" w:hAnsi="Times New Roman" w:cs="Times New Roman"/>
        </w:rPr>
        <w:t>31</w:t>
      </w:r>
      <w:r w:rsidRPr="0018345B">
        <w:rPr>
          <w:rFonts w:ascii="宋体" w:eastAsia="宋体" w:hAnsi="宋体" w:hint="eastAsia"/>
        </w:rPr>
        <w:t>年前，《经济学人》创造了巨无霸指数（</w:t>
      </w:r>
      <w:r w:rsidRPr="0018345B">
        <w:rPr>
          <w:rFonts w:ascii="Times New Roman" w:eastAsia="宋体" w:hAnsi="Times New Roman" w:cs="Times New Roman"/>
        </w:rPr>
        <w:t>the Big Mac index</w:t>
      </w:r>
      <w:r w:rsidRPr="0018345B">
        <w:rPr>
          <w:rFonts w:ascii="宋体" w:eastAsia="宋体" w:hAnsi="宋体" w:hint="eastAsia"/>
        </w:rPr>
        <w:t>），用来衡量不同货币相对于美元的估值程度。该指数基于购买力平价理论，即从长远来看，汇率应该会自行调整，使相同的一篮子可交易商品价格趋于一致。我们的篮子里就一件商品：一个巨无霸汉堡。</w:t>
      </w:r>
    </w:p>
    <w:p w:rsidR="00B45987" w:rsidRPr="0018345B" w:rsidRDefault="00B45987" w:rsidP="00B45987">
      <w:pPr>
        <w:ind w:firstLineChars="200" w:firstLine="420"/>
        <w:rPr>
          <w:rFonts w:ascii="宋体" w:eastAsia="宋体" w:hAnsi="宋体"/>
        </w:rPr>
      </w:pPr>
    </w:p>
    <w:p w:rsidR="00B45987" w:rsidRPr="0018345B" w:rsidRDefault="00B45987" w:rsidP="00B45987">
      <w:pPr>
        <w:ind w:firstLineChars="200" w:firstLine="420"/>
        <w:rPr>
          <w:rFonts w:ascii="宋体" w:eastAsia="宋体" w:hAnsi="宋体" w:hint="eastAsia"/>
        </w:rPr>
      </w:pPr>
      <w:r w:rsidRPr="0018345B">
        <w:rPr>
          <w:rFonts w:ascii="宋体" w:eastAsia="宋体" w:hAnsi="宋体" w:hint="eastAsia"/>
        </w:rPr>
        <w:t>例如，最新的指数显示，一个巨无霸在美国的售价为</w:t>
      </w:r>
      <w:r w:rsidRPr="0018345B">
        <w:rPr>
          <w:rFonts w:ascii="Times New Roman" w:eastAsia="宋体" w:hAnsi="Times New Roman" w:cs="Times New Roman"/>
        </w:rPr>
        <w:t>5.30</w:t>
      </w:r>
      <w:r w:rsidRPr="0018345B">
        <w:rPr>
          <w:rFonts w:ascii="宋体" w:eastAsia="宋体" w:hAnsi="宋体" w:hint="eastAsia"/>
        </w:rPr>
        <w:t>美元，而在日本仅售</w:t>
      </w:r>
      <w:r w:rsidRPr="0018345B">
        <w:rPr>
          <w:rFonts w:ascii="Times New Roman" w:eastAsia="宋体" w:hAnsi="Times New Roman" w:cs="Times New Roman"/>
        </w:rPr>
        <w:t>380</w:t>
      </w:r>
      <w:r w:rsidRPr="0018345B">
        <w:rPr>
          <w:rFonts w:ascii="宋体" w:eastAsia="宋体" w:hAnsi="宋体" w:hint="eastAsia"/>
        </w:rPr>
        <w:t>日元（</w:t>
      </w:r>
      <w:r w:rsidRPr="0018345B">
        <w:rPr>
          <w:rFonts w:ascii="Times New Roman" w:eastAsia="宋体" w:hAnsi="Times New Roman" w:cs="Times New Roman"/>
        </w:rPr>
        <w:t>3.36</w:t>
      </w:r>
      <w:r w:rsidRPr="0018345B">
        <w:rPr>
          <w:rFonts w:ascii="宋体" w:eastAsia="宋体" w:hAnsi="宋体" w:hint="eastAsia"/>
        </w:rPr>
        <w:t>美元）。因此，按照我们的汉堡逻辑，日元兑美元汇率被低估了</w:t>
      </w:r>
      <w:r w:rsidRPr="0018345B">
        <w:rPr>
          <w:rFonts w:ascii="Times New Roman" w:eastAsia="宋体" w:hAnsi="Times New Roman" w:cs="Times New Roman"/>
        </w:rPr>
        <w:t>37%</w:t>
      </w:r>
      <w:r w:rsidRPr="0018345B">
        <w:rPr>
          <w:rFonts w:ascii="宋体" w:eastAsia="宋体" w:hAnsi="宋体" w:hint="eastAsia"/>
        </w:rPr>
        <w:t>。</w:t>
      </w:r>
    </w:p>
    <w:p w:rsidR="00B45987" w:rsidRPr="0018345B" w:rsidRDefault="00B45987" w:rsidP="00B45987">
      <w:pPr>
        <w:ind w:firstLineChars="200" w:firstLine="420"/>
        <w:rPr>
          <w:rFonts w:ascii="宋体" w:eastAsia="宋体" w:hAnsi="宋体"/>
        </w:rPr>
      </w:pPr>
    </w:p>
    <w:p w:rsidR="00B45987" w:rsidRPr="0018345B" w:rsidRDefault="00B45987" w:rsidP="00B45987">
      <w:pPr>
        <w:ind w:firstLineChars="200" w:firstLine="420"/>
        <w:rPr>
          <w:rFonts w:ascii="宋体" w:eastAsia="宋体" w:hAnsi="宋体" w:hint="eastAsia"/>
        </w:rPr>
      </w:pPr>
      <w:r w:rsidRPr="0018345B">
        <w:rPr>
          <w:rFonts w:ascii="宋体" w:eastAsia="宋体" w:hAnsi="宋体" w:hint="eastAsia"/>
        </w:rPr>
        <w:t>日元并非孤例。近年来美元大幅升值：我们的完整指数所跟踪的</w:t>
      </w:r>
      <w:r w:rsidRPr="0018345B">
        <w:rPr>
          <w:rFonts w:ascii="Times New Roman" w:eastAsia="宋体" w:hAnsi="Times New Roman" w:cs="Times New Roman"/>
        </w:rPr>
        <w:t>34</w:t>
      </w:r>
      <w:r w:rsidRPr="0018345B">
        <w:rPr>
          <w:rFonts w:ascii="宋体" w:eastAsia="宋体" w:hAnsi="宋体" w:hint="eastAsia"/>
        </w:rPr>
        <w:t>种货币中，有</w:t>
      </w:r>
      <w:r w:rsidRPr="0018345B">
        <w:rPr>
          <w:rFonts w:ascii="Times New Roman" w:eastAsia="宋体" w:hAnsi="Times New Roman" w:cs="Times New Roman"/>
        </w:rPr>
        <w:t>31</w:t>
      </w:r>
      <w:r w:rsidRPr="0018345B">
        <w:rPr>
          <w:rFonts w:ascii="宋体" w:eastAsia="宋体" w:hAnsi="宋体" w:hint="eastAsia"/>
        </w:rPr>
        <w:t>种兑美元的汇率目前被低估。只有瑞士法郎、挪威克朗和瑞典克朗被高估。不过，过去六个月来，许多货币兑美元的汇率都已有所回升。</w:t>
      </w:r>
    </w:p>
    <w:p w:rsidR="00B45987" w:rsidRPr="0018345B" w:rsidRDefault="00B45987" w:rsidP="00B45987">
      <w:pPr>
        <w:ind w:firstLineChars="200" w:firstLine="420"/>
        <w:rPr>
          <w:rFonts w:ascii="宋体" w:eastAsia="宋体" w:hAnsi="宋体"/>
        </w:rPr>
      </w:pPr>
    </w:p>
    <w:p w:rsidR="00B45987" w:rsidRPr="0018345B" w:rsidRDefault="00B45987" w:rsidP="00B45987">
      <w:pPr>
        <w:ind w:firstLineChars="200" w:firstLine="420"/>
        <w:rPr>
          <w:rFonts w:ascii="宋体" w:eastAsia="宋体" w:hAnsi="宋体" w:hint="eastAsia"/>
        </w:rPr>
      </w:pPr>
      <w:r w:rsidRPr="0018345B">
        <w:rPr>
          <w:rFonts w:ascii="宋体" w:eastAsia="宋体" w:hAnsi="宋体" w:hint="eastAsia"/>
        </w:rPr>
        <w:t>以埃及镑为例，汉堡经济学认为它是最被低估的货币。去年</w:t>
      </w:r>
      <w:r w:rsidRPr="0018345B">
        <w:rPr>
          <w:rFonts w:ascii="Times New Roman" w:eastAsia="宋体" w:hAnsi="Times New Roman" w:cs="Times New Roman"/>
        </w:rPr>
        <w:t>11</w:t>
      </w:r>
      <w:r w:rsidRPr="0018345B">
        <w:rPr>
          <w:rFonts w:ascii="宋体" w:eastAsia="宋体" w:hAnsi="宋体" w:hint="eastAsia"/>
        </w:rPr>
        <w:t>月，埃及政府决定允许其货币自由浮动。到</w:t>
      </w:r>
      <w:r w:rsidRPr="0018345B">
        <w:rPr>
          <w:rFonts w:ascii="Times New Roman" w:eastAsia="宋体" w:hAnsi="Times New Roman" w:cs="Times New Roman"/>
        </w:rPr>
        <w:t>12</w:t>
      </w:r>
      <w:r w:rsidRPr="0018345B">
        <w:rPr>
          <w:rFonts w:ascii="宋体" w:eastAsia="宋体" w:hAnsi="宋体" w:hint="eastAsia"/>
        </w:rPr>
        <w:t>月，埃及镑已经下降到现在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美元兑换</w:t>
      </w:r>
      <w:r w:rsidRPr="0018345B">
        <w:rPr>
          <w:rFonts w:ascii="Times New Roman" w:eastAsia="宋体" w:hAnsi="Times New Roman" w:cs="Times New Roman"/>
        </w:rPr>
        <w:t>18</w:t>
      </w:r>
      <w:r w:rsidRPr="0018345B">
        <w:rPr>
          <w:rFonts w:ascii="宋体" w:eastAsia="宋体" w:hAnsi="宋体" w:hint="eastAsia"/>
        </w:rPr>
        <w:t>磅左右的水平。通胀随之飙升，过去六个月里平均每月升幅为</w:t>
      </w:r>
      <w:r w:rsidRPr="0018345B">
        <w:rPr>
          <w:rFonts w:ascii="Times New Roman" w:eastAsia="宋体" w:hAnsi="Times New Roman" w:cs="Times New Roman"/>
        </w:rPr>
        <w:t>30%</w:t>
      </w:r>
      <w:r w:rsidRPr="0018345B">
        <w:rPr>
          <w:rFonts w:ascii="宋体" w:eastAsia="宋体" w:hAnsi="宋体" w:hint="eastAsia"/>
        </w:rPr>
        <w:t>。巨无霸价格也相应上涨，从</w:t>
      </w:r>
      <w:r w:rsidRPr="0018345B">
        <w:rPr>
          <w:rFonts w:ascii="Times New Roman" w:eastAsia="宋体" w:hAnsi="Times New Roman" w:cs="Times New Roman"/>
        </w:rPr>
        <w:t>27.5</w:t>
      </w:r>
      <w:r w:rsidRPr="0018345B">
        <w:rPr>
          <w:rFonts w:ascii="宋体" w:eastAsia="宋体" w:hAnsi="宋体" w:hint="eastAsia"/>
        </w:rPr>
        <w:t>镑（</w:t>
      </w:r>
      <w:r w:rsidRPr="0018345B">
        <w:rPr>
          <w:rFonts w:ascii="Times New Roman" w:eastAsia="宋体" w:hAnsi="Times New Roman" w:cs="Times New Roman"/>
        </w:rPr>
        <w:t>1.53</w:t>
      </w:r>
      <w:r w:rsidRPr="0018345B">
        <w:rPr>
          <w:rFonts w:ascii="宋体" w:eastAsia="宋体" w:hAnsi="宋体" w:hint="eastAsia"/>
        </w:rPr>
        <w:t>美元）升至</w:t>
      </w:r>
      <w:r w:rsidRPr="0018345B">
        <w:rPr>
          <w:rFonts w:ascii="Times New Roman" w:eastAsia="宋体" w:hAnsi="Times New Roman" w:cs="Times New Roman"/>
        </w:rPr>
        <w:t>31.4</w:t>
      </w:r>
      <w:r w:rsidRPr="0018345B">
        <w:rPr>
          <w:rFonts w:ascii="宋体" w:eastAsia="宋体" w:hAnsi="宋体" w:hint="eastAsia"/>
        </w:rPr>
        <w:t>镑。根据我们的指数，汇率下跌和通胀上升相抵后，埃及镑兑美元从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月的低估</w:t>
      </w:r>
      <w:r w:rsidRPr="0018345B">
        <w:rPr>
          <w:rFonts w:ascii="Times New Roman" w:eastAsia="宋体" w:hAnsi="Times New Roman" w:cs="Times New Roman"/>
        </w:rPr>
        <w:t>71%</w:t>
      </w:r>
      <w:r w:rsidRPr="0018345B">
        <w:rPr>
          <w:rFonts w:ascii="宋体" w:eastAsia="宋体" w:hAnsi="宋体" w:hint="eastAsia"/>
        </w:rPr>
        <w:t>变成现在的低估</w:t>
      </w:r>
      <w:r w:rsidRPr="0018345B">
        <w:rPr>
          <w:rFonts w:ascii="Times New Roman" w:eastAsia="宋体" w:hAnsi="Times New Roman" w:cs="Times New Roman"/>
        </w:rPr>
        <w:t>67%</w:t>
      </w:r>
      <w:r w:rsidRPr="0018345B">
        <w:rPr>
          <w:rFonts w:ascii="宋体" w:eastAsia="宋体" w:hAnsi="宋体" w:hint="eastAsia"/>
        </w:rPr>
        <w:t>。</w:t>
      </w:r>
    </w:p>
    <w:p w:rsidR="00B45987" w:rsidRPr="0018345B" w:rsidRDefault="00B45987" w:rsidP="00B45987">
      <w:pPr>
        <w:ind w:firstLineChars="200" w:firstLine="420"/>
        <w:rPr>
          <w:rFonts w:ascii="宋体" w:eastAsia="宋体" w:hAnsi="宋体"/>
        </w:rPr>
      </w:pPr>
    </w:p>
    <w:p w:rsidR="00B45987" w:rsidRPr="0018345B" w:rsidRDefault="00B45987" w:rsidP="00B45987">
      <w:pPr>
        <w:ind w:firstLineChars="200" w:firstLine="420"/>
        <w:rPr>
          <w:rFonts w:ascii="宋体" w:eastAsia="宋体" w:hAnsi="宋体" w:hint="eastAsia"/>
        </w:rPr>
      </w:pPr>
      <w:r w:rsidRPr="0018345B">
        <w:rPr>
          <w:rFonts w:ascii="宋体" w:eastAsia="宋体" w:hAnsi="宋体" w:hint="eastAsia"/>
        </w:rPr>
        <w:t>欧元在同一时期也有所回升。这个欧洲单一货币如今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元可兑换</w:t>
      </w:r>
      <w:r w:rsidRPr="0018345B">
        <w:rPr>
          <w:rFonts w:ascii="Times New Roman" w:eastAsia="宋体" w:hAnsi="Times New Roman" w:cs="Times New Roman"/>
        </w:rPr>
        <w:t>1.14</w:t>
      </w:r>
      <w:r w:rsidRPr="0018345B">
        <w:rPr>
          <w:rFonts w:ascii="宋体" w:eastAsia="宋体" w:hAnsi="宋体" w:hint="eastAsia"/>
        </w:rPr>
        <w:t>美元，高于年初的</w:t>
      </w:r>
      <w:r w:rsidRPr="0018345B">
        <w:rPr>
          <w:rFonts w:ascii="Times New Roman" w:eastAsia="宋体" w:hAnsi="Times New Roman" w:cs="Times New Roman"/>
        </w:rPr>
        <w:t>1.05</w:t>
      </w:r>
      <w:r w:rsidRPr="0018345B">
        <w:rPr>
          <w:rFonts w:ascii="宋体" w:eastAsia="宋体" w:hAnsi="宋体" w:hint="eastAsia"/>
        </w:rPr>
        <w:t>美元。我们的指数显示，欧元兑美元一度被低估了</w:t>
      </w:r>
      <w:r w:rsidRPr="0018345B">
        <w:rPr>
          <w:rFonts w:ascii="Times New Roman" w:eastAsia="宋体" w:hAnsi="Times New Roman" w:cs="Times New Roman"/>
        </w:rPr>
        <w:t>20%</w:t>
      </w:r>
      <w:r w:rsidRPr="0018345B">
        <w:rPr>
          <w:rFonts w:ascii="宋体" w:eastAsia="宋体" w:hAnsi="宋体" w:hint="eastAsia"/>
        </w:rPr>
        <w:t>，现在则是</w:t>
      </w:r>
      <w:r w:rsidRPr="0018345B">
        <w:rPr>
          <w:rFonts w:ascii="Times New Roman" w:eastAsia="宋体" w:hAnsi="Times New Roman" w:cs="Times New Roman"/>
        </w:rPr>
        <w:t>16%</w:t>
      </w:r>
      <w:r w:rsidRPr="0018345B">
        <w:rPr>
          <w:rFonts w:ascii="宋体" w:eastAsia="宋体" w:hAnsi="宋体" w:hint="eastAsia"/>
        </w:rPr>
        <w:t>。这反映了政治和经济的共同作用。荷兰和法国的民意调查显示，疑欧党派气焰受到压制，消减了人们对民粹主义者将会取得成功的恐惧。今年第一季度，欧元区经济增长速度远超美国，欧洲央行也已开始发出信号，表示大力度的货币刺激政策不会永远持续。如果欧洲的复苏继续加强，到欧洲大陆的美国游客用美元能买到的汉堡可能会变少。</w:t>
      </w:r>
    </w:p>
    <w:p w:rsidR="00B45987" w:rsidRPr="0018345B" w:rsidRDefault="00B45987" w:rsidP="00B45987">
      <w:pPr>
        <w:rPr>
          <w:rFonts w:ascii="宋体" w:eastAsia="宋体" w:hAnsi="宋体"/>
        </w:rPr>
      </w:pPr>
    </w:p>
    <w:p w:rsidR="00B45987" w:rsidRPr="0018345B" w:rsidRDefault="00B45987" w:rsidP="00B45987">
      <w:pPr>
        <w:ind w:firstLineChars="200" w:firstLine="420"/>
        <w:rPr>
          <w:rFonts w:ascii="宋体" w:eastAsia="宋体" w:hAnsi="宋体" w:hint="eastAsia"/>
        </w:rPr>
      </w:pPr>
      <w:r w:rsidRPr="0018345B">
        <w:rPr>
          <w:rFonts w:ascii="宋体" w:eastAsia="宋体" w:hAnsi="宋体" w:hint="eastAsia"/>
        </w:rPr>
        <w:t>过去六个月表现最好的货币之一是墨西哥比索。今年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月，比索兑美元的汇率跌至</w:t>
      </w:r>
      <w:r w:rsidRPr="0018345B">
        <w:rPr>
          <w:rFonts w:ascii="Times New Roman" w:eastAsia="宋体" w:hAnsi="Times New Roman" w:cs="Times New Roman"/>
        </w:rPr>
        <w:t>22</w:t>
      </w:r>
      <w:r>
        <w:rPr>
          <w:rFonts w:ascii="Times New Roman" w:eastAsia="宋体" w:hAnsi="Times New Roman" w:cs="Times New Roman" w:hint="eastAsia"/>
        </w:rPr>
        <w:t>: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的创纪录低点，这在很大程度上是缘于该国可能会与北边邻国发生贸易战的担忧。然而市场越来越怀疑特朗普是否会兑现他那些最吓人的贸易威胁。比索兑美元汇率已经回升至</w:t>
      </w:r>
      <w:r w:rsidRPr="0018345B">
        <w:rPr>
          <w:rFonts w:ascii="Times New Roman" w:eastAsia="宋体" w:hAnsi="Times New Roman" w:cs="Times New Roman"/>
        </w:rPr>
        <w:t>18</w:t>
      </w:r>
      <w:r>
        <w:rPr>
          <w:rFonts w:ascii="Times New Roman" w:eastAsia="宋体" w:hAnsi="宋体" w:cs="Times New Roman" w:hint="eastAsia"/>
        </w:rPr>
        <w:t>: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左右，兑美元现在只被低估</w:t>
      </w:r>
      <w:r w:rsidRPr="0018345B">
        <w:rPr>
          <w:rFonts w:ascii="Times New Roman" w:eastAsia="宋体" w:hAnsi="Times New Roman" w:cs="Times New Roman"/>
        </w:rPr>
        <w:t>48%</w:t>
      </w:r>
      <w:r w:rsidRPr="0018345B">
        <w:rPr>
          <w:rFonts w:ascii="宋体" w:eastAsia="宋体" w:hAnsi="宋体" w:hint="eastAsia"/>
        </w:rPr>
        <w:t>，而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月份为</w:t>
      </w:r>
      <w:r w:rsidRPr="0018345B">
        <w:rPr>
          <w:rFonts w:ascii="Times New Roman" w:eastAsia="宋体" w:hAnsi="Times New Roman" w:cs="Times New Roman"/>
        </w:rPr>
        <w:t>56%</w:t>
      </w:r>
      <w:r w:rsidRPr="0018345B">
        <w:rPr>
          <w:rFonts w:ascii="宋体" w:eastAsia="宋体" w:hAnsi="宋体" w:hint="eastAsia"/>
        </w:rPr>
        <w:t>。</w:t>
      </w:r>
    </w:p>
    <w:p w:rsidR="00B45987" w:rsidRPr="0018345B" w:rsidRDefault="00B45987" w:rsidP="00B45987">
      <w:pPr>
        <w:ind w:firstLineChars="200" w:firstLine="420"/>
        <w:rPr>
          <w:rFonts w:ascii="宋体" w:eastAsia="宋体" w:hAnsi="宋体"/>
        </w:rPr>
      </w:pPr>
    </w:p>
    <w:p w:rsidR="00A52F7C" w:rsidRPr="00B45987" w:rsidRDefault="00B45987" w:rsidP="00B45987">
      <w:pPr>
        <w:ind w:firstLineChars="200" w:firstLine="420"/>
        <w:rPr>
          <w:rFonts w:ascii="宋体" w:eastAsia="宋体" w:hAnsi="宋体"/>
        </w:rPr>
      </w:pPr>
      <w:r w:rsidRPr="0018345B">
        <w:rPr>
          <w:rFonts w:ascii="宋体" w:eastAsia="宋体" w:hAnsi="宋体" w:hint="eastAsia"/>
        </w:rPr>
        <w:t>市场对特朗普通过国内经济改革的能力也正失去信心。在竞选过程中，这位待选总统承诺将采取扩张性财政政策，包括减税和增加基础设施支出。交易者认为美联储将因此被迫加息。此后美元飙升，在</w:t>
      </w:r>
      <w:r w:rsidRPr="0018345B">
        <w:rPr>
          <w:rFonts w:ascii="Times New Roman" w:eastAsia="宋体" w:hAnsi="Times New Roman" w:cs="Times New Roman"/>
        </w:rPr>
        <w:t>1</w:t>
      </w:r>
      <w:r w:rsidRPr="0018345B">
        <w:rPr>
          <w:rFonts w:ascii="宋体" w:eastAsia="宋体" w:hAnsi="宋体" w:hint="eastAsia"/>
        </w:rPr>
        <w:t>月达到</w:t>
      </w:r>
      <w:r w:rsidRPr="0018345B">
        <w:rPr>
          <w:rFonts w:ascii="Times New Roman" w:eastAsia="宋体" w:hAnsi="Times New Roman" w:cs="Times New Roman"/>
        </w:rPr>
        <w:t>15</w:t>
      </w:r>
      <w:r w:rsidRPr="0018345B">
        <w:rPr>
          <w:rFonts w:ascii="宋体" w:eastAsia="宋体" w:hAnsi="宋体" w:hint="eastAsia"/>
        </w:rPr>
        <w:t>年来的最高点。但从那时起至今，美元按贸易加权计算已经下滑了</w:t>
      </w:r>
      <w:r w:rsidRPr="0018345B">
        <w:rPr>
          <w:rFonts w:ascii="Times New Roman" w:eastAsia="宋体" w:hAnsi="Times New Roman" w:cs="Times New Roman"/>
        </w:rPr>
        <w:t>5%</w:t>
      </w:r>
      <w:r w:rsidRPr="0018345B">
        <w:rPr>
          <w:rFonts w:ascii="宋体" w:eastAsia="宋体" w:hAnsi="宋体" w:hint="eastAsia"/>
        </w:rPr>
        <w:t>。这不仅证实了那些怀疑特朗普推动立法能力的人的看法，也部分证明了相信汉堡经济学的人没错。如果说我们的指数还算靠得住，美元可能还得进一步下跌。</w:t>
      </w:r>
      <w:r w:rsidRPr="0018345B">
        <w:rPr>
          <w:rFonts w:ascii="宋体" w:eastAsia="MS Mincho" w:hAnsi="MS Mincho" w:cs="MS Mincho" w:hint="eastAsia"/>
        </w:rPr>
        <w:t>​​​​</w:t>
      </w:r>
    </w:p>
    <w:sectPr w:rsidR="00A52F7C" w:rsidRPr="00B45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F7C" w:rsidRDefault="00A52F7C" w:rsidP="00B45987">
      <w:r>
        <w:separator/>
      </w:r>
    </w:p>
  </w:endnote>
  <w:endnote w:type="continuationSeparator" w:id="1">
    <w:p w:rsidR="00A52F7C" w:rsidRDefault="00A52F7C" w:rsidP="00B45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F7C" w:rsidRDefault="00A52F7C" w:rsidP="00B45987">
      <w:r>
        <w:separator/>
      </w:r>
    </w:p>
  </w:footnote>
  <w:footnote w:type="continuationSeparator" w:id="1">
    <w:p w:rsidR="00A52F7C" w:rsidRDefault="00A52F7C" w:rsidP="00B459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5987"/>
    <w:rsid w:val="00A52F7C"/>
    <w:rsid w:val="00B4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59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59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5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59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yysj-01</dc:creator>
  <cp:keywords/>
  <dc:description/>
  <cp:lastModifiedBy>yysj-01</cp:lastModifiedBy>
  <cp:revision>2</cp:revision>
  <dcterms:created xsi:type="dcterms:W3CDTF">2017-11-23T08:01:00Z</dcterms:created>
  <dcterms:modified xsi:type="dcterms:W3CDTF">2017-11-23T08:02:00Z</dcterms:modified>
</cp:coreProperties>
</file>